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83CC" w14:textId="77777777" w:rsidR="00C456C4" w:rsidRPr="00C456C4" w:rsidRDefault="00073151" w:rsidP="00C456C4">
      <w:pPr>
        <w:spacing w:before="120"/>
        <w:jc w:val="center"/>
        <w:rPr>
          <w:b/>
          <w:sz w:val="36"/>
          <w:u w:val="single"/>
          <w:lang w:val="en-GB"/>
        </w:rPr>
      </w:pPr>
      <w:r>
        <w:rPr>
          <w:b/>
          <w:sz w:val="36"/>
          <w:u w:val="single"/>
          <w:lang w:val="en-GB"/>
        </w:rPr>
        <w:t>REQUEST FOR CERTIFICATION</w:t>
      </w:r>
      <w:r w:rsidR="00C456C4">
        <w:rPr>
          <w:b/>
          <w:sz w:val="36"/>
          <w:u w:val="single"/>
          <w:lang w:val="en-GB"/>
        </w:rPr>
        <w:t xml:space="preserve"> / </w:t>
      </w:r>
      <w:r w:rsidR="00C456C4" w:rsidRPr="00C456C4">
        <w:rPr>
          <w:b/>
          <w:sz w:val="36"/>
          <w:u w:val="single"/>
          <w:lang w:val="en-GB"/>
        </w:rPr>
        <w:t>BINDING ORDER</w:t>
      </w:r>
    </w:p>
    <w:p w14:paraId="2CA286B0" w14:textId="149B0E2E" w:rsidR="002B7EE0" w:rsidRPr="00073151" w:rsidRDefault="00C456C4" w:rsidP="00C456C4">
      <w:pPr>
        <w:spacing w:before="120"/>
        <w:jc w:val="center"/>
        <w:rPr>
          <w:sz w:val="24"/>
          <w:lang w:val="en-GB"/>
        </w:rPr>
      </w:pPr>
      <w:r w:rsidRPr="00C456C4">
        <w:rPr>
          <w:b/>
          <w:sz w:val="36"/>
          <w:u w:val="single"/>
          <w:lang w:val="en-GB"/>
        </w:rPr>
        <w:t>CHILD RESISTANT PACKAGING</w:t>
      </w:r>
    </w:p>
    <w:p w14:paraId="4DF0A8E3" w14:textId="21FF34E8" w:rsidR="002B7EE0" w:rsidRPr="00073151" w:rsidRDefault="002B7EE0" w:rsidP="00825591">
      <w:pPr>
        <w:pStyle w:val="Nadpis4"/>
        <w:spacing w:after="120"/>
        <w:rPr>
          <w:b w:val="0"/>
          <w:szCs w:val="24"/>
          <w:lang w:val="en-GB"/>
        </w:rPr>
      </w:pPr>
      <w:r w:rsidRPr="00073151">
        <w:rPr>
          <w:szCs w:val="24"/>
          <w:lang w:val="en-GB"/>
        </w:rPr>
        <w:t xml:space="preserve">I. </w:t>
      </w:r>
      <w:r w:rsidR="00073151">
        <w:rPr>
          <w:szCs w:val="24"/>
          <w:lang w:val="en-GB"/>
        </w:rPr>
        <w:t>Applicant</w:t>
      </w:r>
    </w:p>
    <w:tbl>
      <w:tblPr>
        <w:tblW w:w="9971" w:type="dxa"/>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993"/>
        <w:gridCol w:w="4159"/>
      </w:tblGrid>
      <w:tr w:rsidR="002B7EE0" w:rsidRPr="00073151" w14:paraId="702E450A" w14:textId="77777777" w:rsidTr="00FF23ED">
        <w:trPr>
          <w:cantSplit/>
          <w:trHeight w:val="378"/>
        </w:trPr>
        <w:tc>
          <w:tcPr>
            <w:tcW w:w="5812" w:type="dxa"/>
            <w:gridSpan w:val="2"/>
            <w:tcBorders>
              <w:top w:val="double" w:sz="6" w:space="0" w:color="auto"/>
              <w:left w:val="double" w:sz="6" w:space="0" w:color="auto"/>
              <w:bottom w:val="nil"/>
            </w:tcBorders>
          </w:tcPr>
          <w:p w14:paraId="25B8D3E4" w14:textId="4BD4AFEF" w:rsidR="002B7EE0" w:rsidRPr="00073151" w:rsidRDefault="00073151" w:rsidP="00F3157C">
            <w:pPr>
              <w:rPr>
                <w:i/>
                <w:sz w:val="24"/>
                <w:szCs w:val="24"/>
                <w:lang w:val="en-GB"/>
              </w:rPr>
            </w:pPr>
            <w:r w:rsidRPr="004C43DC">
              <w:rPr>
                <w:i/>
                <w:sz w:val="24"/>
                <w:szCs w:val="24"/>
                <w:lang w:val="en-US"/>
              </w:rPr>
              <w:t xml:space="preserve">Registered applicant name </w:t>
            </w:r>
          </w:p>
        </w:tc>
        <w:tc>
          <w:tcPr>
            <w:tcW w:w="4159" w:type="dxa"/>
            <w:tcBorders>
              <w:top w:val="double" w:sz="6" w:space="0" w:color="auto"/>
              <w:bottom w:val="nil"/>
              <w:right w:val="double" w:sz="6" w:space="0" w:color="auto"/>
            </w:tcBorders>
          </w:tcPr>
          <w:p w14:paraId="3EA58D66" w14:textId="4EAFBEE6" w:rsidR="002B7EE0" w:rsidRPr="00073151" w:rsidRDefault="00073151" w:rsidP="00F3157C">
            <w:pPr>
              <w:rPr>
                <w:i/>
                <w:sz w:val="24"/>
                <w:szCs w:val="24"/>
                <w:lang w:val="en-GB"/>
              </w:rPr>
            </w:pPr>
            <w:r>
              <w:rPr>
                <w:i/>
                <w:sz w:val="24"/>
                <w:szCs w:val="24"/>
                <w:lang w:val="en-GB"/>
              </w:rPr>
              <w:t>Company ID</w:t>
            </w:r>
            <w:r w:rsidR="002B7EE0" w:rsidRPr="00073151">
              <w:rPr>
                <w:i/>
                <w:sz w:val="24"/>
                <w:szCs w:val="24"/>
                <w:lang w:val="en-GB"/>
              </w:rPr>
              <w:t>:</w:t>
            </w:r>
          </w:p>
        </w:tc>
      </w:tr>
      <w:tr w:rsidR="002B7EE0" w:rsidRPr="00073151" w14:paraId="4AB64119" w14:textId="77777777" w:rsidTr="00F3157C">
        <w:trPr>
          <w:cantSplit/>
          <w:trHeight w:val="302"/>
        </w:trPr>
        <w:tc>
          <w:tcPr>
            <w:tcW w:w="5812" w:type="dxa"/>
            <w:gridSpan w:val="2"/>
            <w:tcBorders>
              <w:top w:val="nil"/>
              <w:left w:val="double" w:sz="6" w:space="0" w:color="auto"/>
            </w:tcBorders>
          </w:tcPr>
          <w:p w14:paraId="3A1B794F" w14:textId="77777777" w:rsidR="002B7EE0" w:rsidRPr="00073151" w:rsidRDefault="002B7EE0" w:rsidP="00F3157C">
            <w:pPr>
              <w:rPr>
                <w:i/>
                <w:sz w:val="24"/>
                <w:szCs w:val="24"/>
                <w:lang w:val="en-GB"/>
              </w:rPr>
            </w:pPr>
          </w:p>
        </w:tc>
        <w:tc>
          <w:tcPr>
            <w:tcW w:w="4159" w:type="dxa"/>
            <w:tcBorders>
              <w:top w:val="nil"/>
              <w:right w:val="double" w:sz="6" w:space="0" w:color="auto"/>
            </w:tcBorders>
          </w:tcPr>
          <w:p w14:paraId="4B099C19" w14:textId="6DF20B15" w:rsidR="002B7EE0" w:rsidRPr="00073151" w:rsidRDefault="00073151" w:rsidP="00F3157C">
            <w:pPr>
              <w:rPr>
                <w:i/>
                <w:sz w:val="24"/>
                <w:szCs w:val="24"/>
                <w:lang w:val="en-GB"/>
              </w:rPr>
            </w:pPr>
            <w:r>
              <w:rPr>
                <w:i/>
                <w:sz w:val="24"/>
                <w:szCs w:val="24"/>
                <w:lang w:val="en-GB"/>
              </w:rPr>
              <w:t>VAT ID</w:t>
            </w:r>
            <w:r w:rsidR="002B7EE0" w:rsidRPr="00073151">
              <w:rPr>
                <w:i/>
                <w:sz w:val="24"/>
                <w:szCs w:val="24"/>
                <w:lang w:val="en-GB"/>
              </w:rPr>
              <w:t>:</w:t>
            </w:r>
          </w:p>
        </w:tc>
      </w:tr>
      <w:tr w:rsidR="002B7EE0" w:rsidRPr="00073151" w14:paraId="56529F8D" w14:textId="77777777" w:rsidTr="00FF23ED">
        <w:trPr>
          <w:cantSplit/>
        </w:trPr>
        <w:tc>
          <w:tcPr>
            <w:tcW w:w="9971" w:type="dxa"/>
            <w:gridSpan w:val="3"/>
            <w:tcBorders>
              <w:top w:val="nil"/>
              <w:left w:val="double" w:sz="6" w:space="0" w:color="auto"/>
              <w:right w:val="double" w:sz="6" w:space="0" w:color="auto"/>
            </w:tcBorders>
          </w:tcPr>
          <w:p w14:paraId="1FDFCDC0" w14:textId="613EEB42" w:rsidR="002B7EE0" w:rsidRPr="00073151" w:rsidRDefault="002B7EE0">
            <w:pPr>
              <w:rPr>
                <w:i/>
                <w:sz w:val="24"/>
                <w:szCs w:val="24"/>
                <w:lang w:val="en-GB"/>
              </w:rPr>
            </w:pPr>
            <w:r w:rsidRPr="00073151">
              <w:rPr>
                <w:i/>
                <w:sz w:val="24"/>
                <w:szCs w:val="24"/>
                <w:lang w:val="en-GB"/>
              </w:rPr>
              <w:t>A</w:t>
            </w:r>
            <w:r w:rsidR="00073151">
              <w:rPr>
                <w:i/>
                <w:sz w:val="24"/>
                <w:szCs w:val="24"/>
                <w:lang w:val="en-GB"/>
              </w:rPr>
              <w:t>d</w:t>
            </w:r>
            <w:r w:rsidRPr="00073151">
              <w:rPr>
                <w:i/>
                <w:sz w:val="24"/>
                <w:szCs w:val="24"/>
                <w:lang w:val="en-GB"/>
              </w:rPr>
              <w:t>dres</w:t>
            </w:r>
            <w:r w:rsidR="00073151">
              <w:rPr>
                <w:i/>
                <w:sz w:val="24"/>
                <w:szCs w:val="24"/>
                <w:lang w:val="en-GB"/>
              </w:rPr>
              <w:t>s</w:t>
            </w:r>
            <w:r w:rsidRPr="00073151">
              <w:rPr>
                <w:i/>
                <w:sz w:val="24"/>
                <w:szCs w:val="24"/>
                <w:lang w:val="en-GB"/>
              </w:rPr>
              <w:t>:</w:t>
            </w:r>
          </w:p>
          <w:p w14:paraId="67E4F9DE" w14:textId="77777777" w:rsidR="002B7EE0" w:rsidRPr="00073151" w:rsidRDefault="002B7EE0">
            <w:pPr>
              <w:rPr>
                <w:i/>
                <w:sz w:val="24"/>
                <w:szCs w:val="24"/>
                <w:lang w:val="en-GB"/>
              </w:rPr>
            </w:pPr>
          </w:p>
        </w:tc>
      </w:tr>
      <w:tr w:rsidR="002B7EE0" w:rsidRPr="00073151" w14:paraId="0EE9FD09" w14:textId="77777777" w:rsidTr="00FF23ED">
        <w:trPr>
          <w:trHeight w:val="617"/>
        </w:trPr>
        <w:tc>
          <w:tcPr>
            <w:tcW w:w="4819" w:type="dxa"/>
            <w:tcBorders>
              <w:left w:val="double" w:sz="6" w:space="0" w:color="auto"/>
            </w:tcBorders>
          </w:tcPr>
          <w:p w14:paraId="70645FA9" w14:textId="261226AE" w:rsidR="002B7EE0" w:rsidRPr="00073151" w:rsidRDefault="00073151">
            <w:pPr>
              <w:pStyle w:val="Zpat"/>
              <w:tabs>
                <w:tab w:val="clear" w:pos="4536"/>
                <w:tab w:val="clear" w:pos="9072"/>
              </w:tabs>
              <w:rPr>
                <w:i/>
                <w:sz w:val="24"/>
                <w:szCs w:val="24"/>
                <w:lang w:val="en-GB"/>
              </w:rPr>
            </w:pPr>
            <w:r w:rsidRPr="004C43DC">
              <w:rPr>
                <w:i/>
                <w:sz w:val="24"/>
                <w:szCs w:val="24"/>
                <w:lang w:val="en-US"/>
              </w:rPr>
              <w:t>Statutory representative of the organization</w:t>
            </w:r>
            <w:r>
              <w:rPr>
                <w:i/>
                <w:sz w:val="24"/>
                <w:szCs w:val="24"/>
                <w:lang w:val="en-GB"/>
              </w:rPr>
              <w:t>:</w:t>
            </w:r>
          </w:p>
        </w:tc>
        <w:tc>
          <w:tcPr>
            <w:tcW w:w="5152" w:type="dxa"/>
            <w:gridSpan w:val="2"/>
            <w:tcBorders>
              <w:right w:val="double" w:sz="6" w:space="0" w:color="auto"/>
            </w:tcBorders>
          </w:tcPr>
          <w:p w14:paraId="55B6D852" w14:textId="7320648C" w:rsidR="002B7EE0" w:rsidRPr="00073151" w:rsidRDefault="00073151">
            <w:pPr>
              <w:rPr>
                <w:i/>
                <w:sz w:val="24"/>
                <w:szCs w:val="24"/>
                <w:lang w:val="en-GB"/>
              </w:rPr>
            </w:pPr>
            <w:r>
              <w:rPr>
                <w:i/>
                <w:sz w:val="24"/>
                <w:szCs w:val="24"/>
                <w:lang w:val="en-GB"/>
              </w:rPr>
              <w:t>Phone</w:t>
            </w:r>
            <w:r w:rsidR="002B7EE0" w:rsidRPr="00073151">
              <w:rPr>
                <w:i/>
                <w:sz w:val="24"/>
                <w:szCs w:val="24"/>
                <w:lang w:val="en-GB"/>
              </w:rPr>
              <w:t>:</w:t>
            </w:r>
          </w:p>
          <w:p w14:paraId="2052433B" w14:textId="77777777" w:rsidR="002B7EE0" w:rsidRPr="00073151" w:rsidRDefault="002B7EE0">
            <w:pPr>
              <w:rPr>
                <w:i/>
                <w:sz w:val="24"/>
                <w:szCs w:val="24"/>
                <w:lang w:val="en-GB"/>
              </w:rPr>
            </w:pPr>
            <w:r w:rsidRPr="00073151">
              <w:rPr>
                <w:i/>
                <w:sz w:val="24"/>
                <w:szCs w:val="24"/>
                <w:lang w:val="en-GB"/>
              </w:rPr>
              <w:t>e-mail:</w:t>
            </w:r>
          </w:p>
        </w:tc>
      </w:tr>
      <w:tr w:rsidR="002B7EE0" w:rsidRPr="00073151" w14:paraId="03C1D1D9" w14:textId="77777777" w:rsidTr="00FF23ED">
        <w:trPr>
          <w:trHeight w:val="635"/>
        </w:trPr>
        <w:tc>
          <w:tcPr>
            <w:tcW w:w="4819" w:type="dxa"/>
            <w:tcBorders>
              <w:left w:val="double" w:sz="6" w:space="0" w:color="auto"/>
              <w:bottom w:val="double" w:sz="6" w:space="0" w:color="auto"/>
            </w:tcBorders>
          </w:tcPr>
          <w:p w14:paraId="419D0A80" w14:textId="3D7FA0B3" w:rsidR="002B7EE0" w:rsidRPr="00073151" w:rsidRDefault="00073151" w:rsidP="009F7533">
            <w:pPr>
              <w:rPr>
                <w:i/>
                <w:sz w:val="24"/>
                <w:szCs w:val="24"/>
                <w:lang w:val="en-GB"/>
              </w:rPr>
            </w:pPr>
            <w:r w:rsidRPr="004C43DC">
              <w:rPr>
                <w:i/>
                <w:sz w:val="24"/>
                <w:szCs w:val="24"/>
                <w:lang w:val="en-US"/>
              </w:rPr>
              <w:t>An employee authorized to deal with CIMTO:</w:t>
            </w:r>
          </w:p>
        </w:tc>
        <w:tc>
          <w:tcPr>
            <w:tcW w:w="5152" w:type="dxa"/>
            <w:gridSpan w:val="2"/>
            <w:tcBorders>
              <w:bottom w:val="double" w:sz="6" w:space="0" w:color="auto"/>
              <w:right w:val="double" w:sz="6" w:space="0" w:color="auto"/>
            </w:tcBorders>
          </w:tcPr>
          <w:p w14:paraId="40A8AE3C" w14:textId="581F14BD" w:rsidR="002B7EE0" w:rsidRPr="00073151" w:rsidRDefault="00073151">
            <w:pPr>
              <w:rPr>
                <w:i/>
                <w:sz w:val="24"/>
                <w:szCs w:val="24"/>
                <w:lang w:val="en-GB"/>
              </w:rPr>
            </w:pPr>
            <w:r>
              <w:rPr>
                <w:i/>
                <w:sz w:val="24"/>
                <w:szCs w:val="24"/>
                <w:lang w:val="en-GB"/>
              </w:rPr>
              <w:t>Phone</w:t>
            </w:r>
            <w:r w:rsidR="002B7EE0" w:rsidRPr="00073151">
              <w:rPr>
                <w:i/>
                <w:sz w:val="24"/>
                <w:szCs w:val="24"/>
                <w:lang w:val="en-GB"/>
              </w:rPr>
              <w:t>:</w:t>
            </w:r>
          </w:p>
          <w:p w14:paraId="503B087F" w14:textId="77777777" w:rsidR="002B7EE0" w:rsidRPr="00073151" w:rsidRDefault="002B7EE0">
            <w:pPr>
              <w:rPr>
                <w:i/>
                <w:sz w:val="24"/>
                <w:szCs w:val="24"/>
                <w:lang w:val="en-GB"/>
              </w:rPr>
            </w:pPr>
            <w:r w:rsidRPr="00073151">
              <w:rPr>
                <w:i/>
                <w:sz w:val="24"/>
                <w:szCs w:val="24"/>
                <w:lang w:val="en-GB"/>
              </w:rPr>
              <w:t>e-mail:</w:t>
            </w:r>
          </w:p>
        </w:tc>
      </w:tr>
    </w:tbl>
    <w:p w14:paraId="3D9C1FEA" w14:textId="76DB49BB" w:rsidR="002B7EE0" w:rsidRPr="00073151" w:rsidRDefault="002B7EE0" w:rsidP="00825591">
      <w:pPr>
        <w:pStyle w:val="Nadpis6"/>
        <w:spacing w:before="120" w:after="120"/>
        <w:rPr>
          <w:sz w:val="24"/>
          <w:szCs w:val="24"/>
          <w:lang w:val="en-GB"/>
        </w:rPr>
      </w:pPr>
      <w:r w:rsidRPr="00073151">
        <w:rPr>
          <w:sz w:val="24"/>
          <w:szCs w:val="24"/>
          <w:lang w:val="en-GB"/>
        </w:rPr>
        <w:t xml:space="preserve">II. </w:t>
      </w:r>
      <w:r w:rsidR="00073151" w:rsidRPr="004C43DC">
        <w:rPr>
          <w:sz w:val="24"/>
          <w:szCs w:val="24"/>
          <w:lang w:val="en-US"/>
        </w:rPr>
        <w:t>Product – binding declaration of package</w:t>
      </w:r>
    </w:p>
    <w:tbl>
      <w:tblPr>
        <w:tblStyle w:val="Mkatabulky"/>
        <w:tblW w:w="9971" w:type="dxa"/>
        <w:tblLayout w:type="fixed"/>
        <w:tblLook w:val="0000" w:firstRow="0" w:lastRow="0" w:firstColumn="0" w:lastColumn="0" w:noHBand="0" w:noVBand="0"/>
      </w:tblPr>
      <w:tblGrid>
        <w:gridCol w:w="4805"/>
        <w:gridCol w:w="5166"/>
      </w:tblGrid>
      <w:tr w:rsidR="00C456C4" w:rsidRPr="00073151" w14:paraId="1BF4FAA1" w14:textId="77777777" w:rsidTr="00C456C4">
        <w:trPr>
          <w:trHeight w:val="275"/>
        </w:trPr>
        <w:tc>
          <w:tcPr>
            <w:tcW w:w="4805" w:type="dxa"/>
            <w:vMerge w:val="restart"/>
            <w:tcBorders>
              <w:top w:val="double" w:sz="4" w:space="0" w:color="auto"/>
              <w:left w:val="double" w:sz="4" w:space="0" w:color="auto"/>
              <w:right w:val="single" w:sz="4" w:space="0" w:color="auto"/>
            </w:tcBorders>
          </w:tcPr>
          <w:p w14:paraId="199D3F0D" w14:textId="77777777" w:rsidR="00C456C4" w:rsidRPr="00073151" w:rsidRDefault="00C456C4" w:rsidP="00F3157C">
            <w:pPr>
              <w:spacing w:after="120"/>
              <w:rPr>
                <w:i/>
                <w:sz w:val="24"/>
                <w:szCs w:val="24"/>
                <w:lang w:val="en-GB"/>
              </w:rPr>
            </w:pPr>
            <w:r>
              <w:rPr>
                <w:i/>
                <w:sz w:val="24"/>
                <w:szCs w:val="24"/>
                <w:lang w:val="en-GB"/>
              </w:rPr>
              <w:t>Construction</w:t>
            </w:r>
            <w:r w:rsidRPr="00073151">
              <w:rPr>
                <w:i/>
                <w:sz w:val="24"/>
                <w:szCs w:val="24"/>
                <w:lang w:val="en-GB"/>
              </w:rPr>
              <w:t xml:space="preserve"> typ</w:t>
            </w:r>
            <w:r>
              <w:rPr>
                <w:i/>
                <w:sz w:val="24"/>
                <w:szCs w:val="24"/>
                <w:lang w:val="en-GB"/>
              </w:rPr>
              <w:t>e and product name</w:t>
            </w:r>
            <w:r w:rsidRPr="00073151">
              <w:rPr>
                <w:i/>
                <w:sz w:val="24"/>
                <w:szCs w:val="24"/>
                <w:lang w:val="en-GB"/>
              </w:rPr>
              <w:t>:</w:t>
            </w:r>
          </w:p>
        </w:tc>
        <w:tc>
          <w:tcPr>
            <w:tcW w:w="5166" w:type="dxa"/>
            <w:tcBorders>
              <w:top w:val="double" w:sz="4" w:space="0" w:color="auto"/>
              <w:left w:val="single" w:sz="4" w:space="0" w:color="auto"/>
              <w:right w:val="double" w:sz="4" w:space="0" w:color="auto"/>
            </w:tcBorders>
          </w:tcPr>
          <w:p w14:paraId="0E061F8C" w14:textId="33869613" w:rsidR="00C456C4" w:rsidRPr="00073151" w:rsidRDefault="00C456C4" w:rsidP="00F3157C">
            <w:pPr>
              <w:spacing w:after="120"/>
              <w:rPr>
                <w:i/>
                <w:sz w:val="24"/>
                <w:szCs w:val="24"/>
                <w:lang w:val="en-GB"/>
              </w:rPr>
            </w:pPr>
            <w:r>
              <w:rPr>
                <w:i/>
                <w:sz w:val="24"/>
                <w:szCs w:val="24"/>
                <w:lang w:val="en-GB"/>
              </w:rPr>
              <w:t>Closure drawing no:</w:t>
            </w:r>
          </w:p>
        </w:tc>
      </w:tr>
      <w:tr w:rsidR="00C456C4" w:rsidRPr="00073151" w14:paraId="1C0F41AB" w14:textId="77777777" w:rsidTr="00D25008">
        <w:trPr>
          <w:trHeight w:val="437"/>
        </w:trPr>
        <w:tc>
          <w:tcPr>
            <w:tcW w:w="4805" w:type="dxa"/>
            <w:vMerge/>
            <w:tcBorders>
              <w:left w:val="double" w:sz="4" w:space="0" w:color="auto"/>
              <w:right w:val="single" w:sz="4" w:space="0" w:color="auto"/>
            </w:tcBorders>
          </w:tcPr>
          <w:p w14:paraId="203FB1E1" w14:textId="68E976B5" w:rsidR="00C456C4" w:rsidRPr="00073151" w:rsidRDefault="00C456C4">
            <w:pPr>
              <w:rPr>
                <w:i/>
                <w:sz w:val="24"/>
                <w:szCs w:val="24"/>
                <w:lang w:val="en-GB"/>
              </w:rPr>
            </w:pPr>
          </w:p>
        </w:tc>
        <w:tc>
          <w:tcPr>
            <w:tcW w:w="5166" w:type="dxa"/>
            <w:tcBorders>
              <w:left w:val="single" w:sz="4" w:space="0" w:color="auto"/>
              <w:right w:val="double" w:sz="4" w:space="0" w:color="auto"/>
            </w:tcBorders>
          </w:tcPr>
          <w:p w14:paraId="4959FB6C" w14:textId="58CDC41D" w:rsidR="00C456C4" w:rsidRPr="00073151" w:rsidRDefault="00C456C4" w:rsidP="00F3157C">
            <w:pPr>
              <w:rPr>
                <w:i/>
                <w:sz w:val="24"/>
                <w:szCs w:val="24"/>
                <w:lang w:val="en-GB"/>
              </w:rPr>
            </w:pPr>
            <w:r>
              <w:rPr>
                <w:i/>
                <w:sz w:val="24"/>
                <w:szCs w:val="24"/>
                <w:lang w:val="en-GB"/>
              </w:rPr>
              <w:t>Packaging drawing no</w:t>
            </w:r>
            <w:r w:rsidRPr="00073151">
              <w:rPr>
                <w:i/>
                <w:sz w:val="24"/>
                <w:szCs w:val="24"/>
                <w:lang w:val="en-GB"/>
              </w:rPr>
              <w:t>:</w:t>
            </w:r>
          </w:p>
        </w:tc>
      </w:tr>
      <w:tr w:rsidR="002B7EE0" w:rsidRPr="00073151" w14:paraId="08FD7DB3" w14:textId="77777777" w:rsidTr="00C456C4">
        <w:trPr>
          <w:trHeight w:val="1724"/>
        </w:trPr>
        <w:tc>
          <w:tcPr>
            <w:tcW w:w="9971" w:type="dxa"/>
            <w:gridSpan w:val="2"/>
            <w:tcBorders>
              <w:left w:val="double" w:sz="4" w:space="0" w:color="auto"/>
              <w:right w:val="double" w:sz="4" w:space="0" w:color="auto"/>
            </w:tcBorders>
          </w:tcPr>
          <w:p w14:paraId="64FAF67E" w14:textId="0D5A892B" w:rsidR="002B7EE0" w:rsidRPr="00073151" w:rsidRDefault="00073151">
            <w:pPr>
              <w:rPr>
                <w:sz w:val="24"/>
                <w:szCs w:val="24"/>
                <w:lang w:val="en-GB"/>
              </w:rPr>
            </w:pPr>
            <w:r w:rsidRPr="004C43DC">
              <w:rPr>
                <w:i/>
                <w:sz w:val="24"/>
                <w:szCs w:val="24"/>
                <w:lang w:val="en-US"/>
              </w:rPr>
              <w:t>Technical description of package:</w:t>
            </w:r>
          </w:p>
          <w:p w14:paraId="6CF383D3" w14:textId="77777777" w:rsidR="002E5BD3" w:rsidRPr="00073151" w:rsidRDefault="002E5BD3">
            <w:pPr>
              <w:rPr>
                <w:sz w:val="24"/>
                <w:szCs w:val="24"/>
                <w:lang w:val="en-GB"/>
              </w:rPr>
            </w:pPr>
          </w:p>
          <w:p w14:paraId="279B399A" w14:textId="77777777" w:rsidR="002B7EE0" w:rsidRPr="00073151" w:rsidRDefault="002B7EE0">
            <w:pPr>
              <w:rPr>
                <w:sz w:val="24"/>
                <w:szCs w:val="24"/>
                <w:lang w:val="en-GB"/>
              </w:rPr>
            </w:pPr>
          </w:p>
        </w:tc>
      </w:tr>
      <w:tr w:rsidR="00C456C4" w:rsidRPr="00073151" w14:paraId="2BDAF5DE" w14:textId="77777777" w:rsidTr="00C456C4">
        <w:trPr>
          <w:trHeight w:val="874"/>
        </w:trPr>
        <w:tc>
          <w:tcPr>
            <w:tcW w:w="9971" w:type="dxa"/>
            <w:gridSpan w:val="2"/>
            <w:tcBorders>
              <w:left w:val="double" w:sz="4" w:space="0" w:color="auto"/>
              <w:right w:val="double" w:sz="4" w:space="0" w:color="auto"/>
            </w:tcBorders>
          </w:tcPr>
          <w:p w14:paraId="5B24BFB2" w14:textId="425E3662" w:rsidR="00C456C4" w:rsidRPr="00B576E4" w:rsidRDefault="00C456C4" w:rsidP="002E5BD3">
            <w:pPr>
              <w:rPr>
                <w:i/>
                <w:sz w:val="24"/>
                <w:szCs w:val="24"/>
                <w:lang w:val="en-US"/>
              </w:rPr>
            </w:pPr>
            <w:r w:rsidRPr="00C456C4">
              <w:rPr>
                <w:i/>
                <w:sz w:val="24"/>
                <w:szCs w:val="24"/>
                <w:lang w:val="en-US"/>
              </w:rPr>
              <w:t>Description of packaging opening and closing (instructions for consumers):</w:t>
            </w:r>
          </w:p>
        </w:tc>
      </w:tr>
      <w:tr w:rsidR="00C456C4" w:rsidRPr="00073151" w14:paraId="7611BDD1" w14:textId="77777777" w:rsidTr="00F3157C">
        <w:trPr>
          <w:trHeight w:val="675"/>
        </w:trPr>
        <w:tc>
          <w:tcPr>
            <w:tcW w:w="9971" w:type="dxa"/>
            <w:gridSpan w:val="2"/>
            <w:tcBorders>
              <w:left w:val="double" w:sz="4" w:space="0" w:color="auto"/>
              <w:right w:val="double" w:sz="4" w:space="0" w:color="auto"/>
            </w:tcBorders>
          </w:tcPr>
          <w:p w14:paraId="7D794306" w14:textId="77777777" w:rsidR="00C456C4" w:rsidRPr="00C456C4" w:rsidRDefault="00C456C4" w:rsidP="00C456C4">
            <w:pPr>
              <w:rPr>
                <w:i/>
                <w:sz w:val="24"/>
                <w:szCs w:val="24"/>
                <w:lang w:val="en-US"/>
              </w:rPr>
            </w:pPr>
            <w:r w:rsidRPr="00C456C4">
              <w:rPr>
                <w:i/>
                <w:sz w:val="24"/>
                <w:szCs w:val="24"/>
                <w:lang w:val="en-US"/>
              </w:rPr>
              <w:t>Expected filling and its state:</w:t>
            </w:r>
          </w:p>
          <w:p w14:paraId="300D3152" w14:textId="77777777" w:rsidR="00C456C4" w:rsidRPr="00C456C4" w:rsidRDefault="00C456C4" w:rsidP="00C456C4">
            <w:pPr>
              <w:rPr>
                <w:i/>
                <w:sz w:val="24"/>
                <w:szCs w:val="24"/>
                <w:lang w:val="en-US"/>
              </w:rPr>
            </w:pPr>
            <w:r w:rsidRPr="00C456C4">
              <w:rPr>
                <w:i/>
                <w:sz w:val="24"/>
                <w:szCs w:val="24"/>
                <w:lang w:val="en-US"/>
              </w:rPr>
              <w:t>System of closing and opening the package:</w:t>
            </w:r>
          </w:p>
          <w:p w14:paraId="002066BB" w14:textId="0529DF40" w:rsidR="00C456C4" w:rsidRPr="00B576E4" w:rsidRDefault="00C456C4" w:rsidP="00C456C4">
            <w:pPr>
              <w:rPr>
                <w:i/>
                <w:sz w:val="24"/>
                <w:szCs w:val="24"/>
                <w:lang w:val="en-US"/>
              </w:rPr>
            </w:pPr>
            <w:r w:rsidRPr="00C456C4">
              <w:rPr>
                <w:i/>
                <w:sz w:val="24"/>
                <w:szCs w:val="24"/>
                <w:lang w:val="en-US"/>
              </w:rPr>
              <w:t>Volume range of containers: (e.g. 100 – 1000 ml):</w:t>
            </w:r>
          </w:p>
        </w:tc>
      </w:tr>
      <w:tr w:rsidR="00C456C4" w:rsidRPr="00073151" w14:paraId="0026BA2F" w14:textId="77777777" w:rsidTr="00C456C4">
        <w:trPr>
          <w:trHeight w:val="560"/>
        </w:trPr>
        <w:tc>
          <w:tcPr>
            <w:tcW w:w="4805" w:type="dxa"/>
            <w:tcBorders>
              <w:left w:val="double" w:sz="4" w:space="0" w:color="auto"/>
              <w:right w:val="single" w:sz="4" w:space="0" w:color="auto"/>
            </w:tcBorders>
          </w:tcPr>
          <w:p w14:paraId="68618676" w14:textId="7BE16CED" w:rsidR="00C456C4" w:rsidRPr="00073151" w:rsidRDefault="00C456C4" w:rsidP="002E5BD3">
            <w:pPr>
              <w:rPr>
                <w:i/>
                <w:sz w:val="24"/>
                <w:szCs w:val="24"/>
                <w:lang w:val="en-GB"/>
              </w:rPr>
            </w:pPr>
            <w:r>
              <w:rPr>
                <w:i/>
                <w:sz w:val="24"/>
                <w:szCs w:val="24"/>
                <w:lang w:val="en-US"/>
              </w:rPr>
              <w:t xml:space="preserve">Packaging </w:t>
            </w:r>
            <w:r w:rsidRPr="00B576E4">
              <w:rPr>
                <w:i/>
                <w:sz w:val="24"/>
                <w:szCs w:val="24"/>
                <w:lang w:val="en-US"/>
              </w:rPr>
              <w:t>producer</w:t>
            </w:r>
            <w:r w:rsidRPr="00B576E4">
              <w:rPr>
                <w:b/>
                <w:sz w:val="24"/>
                <w:szCs w:val="24"/>
                <w:lang w:val="en-US"/>
              </w:rPr>
              <w:t>:</w:t>
            </w:r>
          </w:p>
        </w:tc>
        <w:tc>
          <w:tcPr>
            <w:tcW w:w="5166" w:type="dxa"/>
            <w:tcBorders>
              <w:left w:val="single" w:sz="4" w:space="0" w:color="auto"/>
              <w:right w:val="double" w:sz="4" w:space="0" w:color="auto"/>
            </w:tcBorders>
          </w:tcPr>
          <w:p w14:paraId="488A63E2" w14:textId="7D4C0BFA" w:rsidR="00C456C4" w:rsidRPr="00073151" w:rsidRDefault="00C456C4" w:rsidP="002E5BD3">
            <w:pPr>
              <w:rPr>
                <w:i/>
                <w:sz w:val="24"/>
                <w:szCs w:val="24"/>
                <w:lang w:val="en-GB"/>
              </w:rPr>
            </w:pPr>
            <w:r>
              <w:rPr>
                <w:i/>
                <w:sz w:val="24"/>
                <w:szCs w:val="24"/>
                <w:lang w:val="en-US"/>
              </w:rPr>
              <w:t>Closure (s)</w:t>
            </w:r>
            <w:r w:rsidRPr="00B576E4">
              <w:rPr>
                <w:i/>
                <w:sz w:val="24"/>
                <w:szCs w:val="24"/>
                <w:lang w:val="en-US"/>
              </w:rPr>
              <w:t xml:space="preserve"> </w:t>
            </w:r>
            <w:r>
              <w:rPr>
                <w:i/>
                <w:sz w:val="24"/>
                <w:szCs w:val="24"/>
                <w:lang w:val="en-GB"/>
              </w:rPr>
              <w:t>producer:</w:t>
            </w:r>
          </w:p>
        </w:tc>
      </w:tr>
      <w:tr w:rsidR="00C456C4" w:rsidRPr="00073151" w14:paraId="1A001CCC" w14:textId="77777777" w:rsidTr="00C456C4">
        <w:trPr>
          <w:trHeight w:val="412"/>
        </w:trPr>
        <w:tc>
          <w:tcPr>
            <w:tcW w:w="9971" w:type="dxa"/>
            <w:gridSpan w:val="2"/>
            <w:tcBorders>
              <w:left w:val="double" w:sz="4" w:space="0" w:color="auto"/>
              <w:right w:val="double" w:sz="4" w:space="0" w:color="auto"/>
            </w:tcBorders>
          </w:tcPr>
          <w:p w14:paraId="53B320DA" w14:textId="60C6F85B" w:rsidR="00C456C4" w:rsidRPr="00073151" w:rsidRDefault="00C456C4" w:rsidP="00C456C4">
            <w:pPr>
              <w:widowControl/>
              <w:rPr>
                <w:sz w:val="24"/>
                <w:szCs w:val="24"/>
                <w:lang w:val="en-GB"/>
              </w:rPr>
            </w:pPr>
            <w:r>
              <w:rPr>
                <w:sz w:val="24"/>
                <w:szCs w:val="24"/>
                <w:lang w:val="en-GB"/>
              </w:rPr>
              <w:t xml:space="preserve">Packaging </w:t>
            </w:r>
            <w:r w:rsidR="000155DC">
              <w:rPr>
                <w:sz w:val="24"/>
                <w:szCs w:val="24"/>
                <w:lang w:val="en-GB"/>
              </w:rPr>
              <w:t>dimensions</w:t>
            </w:r>
            <w:r w:rsidRPr="00073151">
              <w:rPr>
                <w:sz w:val="24"/>
                <w:szCs w:val="24"/>
                <w:lang w:val="en-GB"/>
              </w:rPr>
              <w:t>:</w:t>
            </w:r>
          </w:p>
        </w:tc>
      </w:tr>
      <w:tr w:rsidR="00C456C4" w:rsidRPr="00073151" w14:paraId="2D52A16A" w14:textId="77777777" w:rsidTr="00C456C4">
        <w:trPr>
          <w:trHeight w:val="419"/>
        </w:trPr>
        <w:tc>
          <w:tcPr>
            <w:tcW w:w="4805" w:type="dxa"/>
            <w:tcBorders>
              <w:left w:val="double" w:sz="4" w:space="0" w:color="auto"/>
            </w:tcBorders>
          </w:tcPr>
          <w:p w14:paraId="3B2E82E8" w14:textId="0462C20A" w:rsidR="00C456C4" w:rsidRPr="00073151" w:rsidRDefault="00C456C4" w:rsidP="00C456C4">
            <w:pPr>
              <w:widowControl/>
              <w:rPr>
                <w:sz w:val="24"/>
                <w:szCs w:val="24"/>
                <w:lang w:val="en-GB"/>
              </w:rPr>
            </w:pPr>
            <w:r>
              <w:rPr>
                <w:sz w:val="24"/>
                <w:szCs w:val="24"/>
                <w:lang w:val="en-GB"/>
              </w:rPr>
              <w:t>Packaging weight</w:t>
            </w:r>
            <w:r w:rsidRPr="00073151">
              <w:rPr>
                <w:sz w:val="24"/>
                <w:szCs w:val="24"/>
                <w:lang w:val="en-GB"/>
              </w:rPr>
              <w:t>:</w:t>
            </w:r>
          </w:p>
        </w:tc>
        <w:tc>
          <w:tcPr>
            <w:tcW w:w="5166" w:type="dxa"/>
            <w:tcBorders>
              <w:right w:val="double" w:sz="4" w:space="0" w:color="auto"/>
            </w:tcBorders>
          </w:tcPr>
          <w:p w14:paraId="56C060E9" w14:textId="4FFDC7A3" w:rsidR="00C456C4" w:rsidRPr="00073151" w:rsidRDefault="00C456C4" w:rsidP="00582445">
            <w:pPr>
              <w:rPr>
                <w:sz w:val="24"/>
                <w:szCs w:val="24"/>
                <w:lang w:val="en-GB"/>
              </w:rPr>
            </w:pPr>
            <w:r>
              <w:rPr>
                <w:sz w:val="24"/>
                <w:szCs w:val="24"/>
                <w:lang w:val="en-GB"/>
              </w:rPr>
              <w:t>Closure weight</w:t>
            </w:r>
          </w:p>
        </w:tc>
      </w:tr>
      <w:tr w:rsidR="00FF23ED" w:rsidRPr="00073151" w14:paraId="5E25B11F" w14:textId="77C2FC7D" w:rsidTr="00F3157C">
        <w:trPr>
          <w:trHeight w:val="696"/>
        </w:trPr>
        <w:tc>
          <w:tcPr>
            <w:tcW w:w="9971" w:type="dxa"/>
            <w:gridSpan w:val="2"/>
            <w:tcBorders>
              <w:left w:val="double" w:sz="4" w:space="0" w:color="auto"/>
              <w:right w:val="double" w:sz="4" w:space="0" w:color="auto"/>
            </w:tcBorders>
          </w:tcPr>
          <w:p w14:paraId="0C8179AE" w14:textId="10F1873A" w:rsidR="00FF23ED" w:rsidRPr="00073151" w:rsidRDefault="008E76BC" w:rsidP="00582445">
            <w:pPr>
              <w:jc w:val="both"/>
              <w:rPr>
                <w:b/>
                <w:sz w:val="24"/>
                <w:szCs w:val="24"/>
                <w:lang w:val="en-GB"/>
              </w:rPr>
            </w:pPr>
            <w:r w:rsidRPr="003B6D0A">
              <w:rPr>
                <w:b/>
                <w:sz w:val="24"/>
                <w:szCs w:val="24"/>
                <w:lang w:val="en-US"/>
              </w:rPr>
              <w:t>Applicant asserts that this</w:t>
            </w:r>
            <w:r>
              <w:rPr>
                <w:b/>
                <w:sz w:val="24"/>
                <w:szCs w:val="24"/>
                <w:lang w:val="en-US"/>
              </w:rPr>
              <w:t xml:space="preserve"> </w:t>
            </w:r>
            <w:r w:rsidRPr="003B6D0A">
              <w:rPr>
                <w:b/>
                <w:sz w:val="24"/>
                <w:szCs w:val="24"/>
                <w:lang w:val="en-US"/>
              </w:rPr>
              <w:t>declaration contains true information about the test samples submitted for testing and is aware that these data will be included in the test report of the tests carried out, and in the verdict issued by CIMTO, s.r.o.</w:t>
            </w:r>
          </w:p>
        </w:tc>
      </w:tr>
      <w:tr w:rsidR="002E5BD3" w:rsidRPr="00073151" w14:paraId="48933973" w14:textId="77777777" w:rsidTr="00C456C4">
        <w:trPr>
          <w:trHeight w:val="1207"/>
        </w:trPr>
        <w:tc>
          <w:tcPr>
            <w:tcW w:w="4805" w:type="dxa"/>
            <w:tcBorders>
              <w:left w:val="double" w:sz="4" w:space="0" w:color="auto"/>
              <w:bottom w:val="double" w:sz="4" w:space="0" w:color="auto"/>
            </w:tcBorders>
          </w:tcPr>
          <w:p w14:paraId="6708D2D8" w14:textId="24FE8CDF" w:rsidR="002E5BD3" w:rsidRPr="00073151" w:rsidRDefault="00FF23ED" w:rsidP="00582445">
            <w:pPr>
              <w:rPr>
                <w:sz w:val="24"/>
                <w:szCs w:val="24"/>
                <w:lang w:val="en-GB"/>
              </w:rPr>
            </w:pPr>
            <w:r w:rsidRPr="00073151">
              <w:rPr>
                <w:sz w:val="24"/>
                <w:szCs w:val="24"/>
                <w:lang w:val="en-GB"/>
              </w:rPr>
              <w:t>Dat</w:t>
            </w:r>
            <w:r w:rsidR="008E76BC">
              <w:rPr>
                <w:sz w:val="24"/>
                <w:szCs w:val="24"/>
                <w:lang w:val="en-GB"/>
              </w:rPr>
              <w:t>e</w:t>
            </w:r>
          </w:p>
        </w:tc>
        <w:tc>
          <w:tcPr>
            <w:tcW w:w="5166" w:type="dxa"/>
            <w:tcBorders>
              <w:bottom w:val="double" w:sz="4" w:space="0" w:color="auto"/>
              <w:right w:val="double" w:sz="4" w:space="0" w:color="auto"/>
            </w:tcBorders>
          </w:tcPr>
          <w:p w14:paraId="588D877A" w14:textId="4207FB6D" w:rsidR="002E5BD3" w:rsidRPr="00073151" w:rsidRDefault="008E76BC" w:rsidP="00582445">
            <w:pPr>
              <w:rPr>
                <w:sz w:val="24"/>
                <w:szCs w:val="24"/>
                <w:lang w:val="en-GB"/>
              </w:rPr>
            </w:pPr>
            <w:r>
              <w:rPr>
                <w:sz w:val="24"/>
                <w:szCs w:val="24"/>
                <w:lang w:val="en-GB"/>
              </w:rPr>
              <w:t>Stamp and signature</w:t>
            </w:r>
          </w:p>
        </w:tc>
      </w:tr>
    </w:tbl>
    <w:p w14:paraId="1D6D1D23" w14:textId="08BCF5FE" w:rsidR="002B7EE0" w:rsidRPr="00937FAF" w:rsidRDefault="008E76BC" w:rsidP="00937FAF">
      <w:pPr>
        <w:spacing w:line="240" w:lineRule="exact"/>
        <w:ind w:right="260"/>
        <w:rPr>
          <w:sz w:val="18"/>
          <w:szCs w:val="18"/>
          <w:lang w:val="en-GB"/>
        </w:rPr>
      </w:pPr>
      <w:r w:rsidRPr="00937FAF">
        <w:rPr>
          <w:sz w:val="18"/>
          <w:szCs w:val="18"/>
          <w:lang w:val="en-US"/>
        </w:rPr>
        <w:t>The applicant undertakes to describe a scope of the required certification, i.e. certification system and standards in an attachment</w:t>
      </w:r>
      <w:r w:rsidR="002B7EE0" w:rsidRPr="00937FAF">
        <w:rPr>
          <w:sz w:val="18"/>
          <w:szCs w:val="18"/>
          <w:lang w:val="en-GB"/>
        </w:rPr>
        <w:t>.</w:t>
      </w:r>
    </w:p>
    <w:p w14:paraId="7E0386A7" w14:textId="6F35B4BF" w:rsidR="006E543E" w:rsidRPr="00073151" w:rsidRDefault="004152C8" w:rsidP="00937FAF">
      <w:pPr>
        <w:jc w:val="center"/>
        <w:rPr>
          <w:b/>
          <w:sz w:val="24"/>
          <w:szCs w:val="24"/>
          <w:u w:val="single"/>
          <w:lang w:val="en-GB"/>
        </w:rPr>
      </w:pPr>
      <w:r w:rsidRPr="00073151">
        <w:rPr>
          <w:b/>
          <w:sz w:val="24"/>
          <w:szCs w:val="24"/>
          <w:u w:val="single"/>
          <w:lang w:val="en-GB"/>
        </w:rPr>
        <w:t>Ad</w:t>
      </w:r>
      <w:r w:rsidR="008E76BC">
        <w:rPr>
          <w:b/>
          <w:sz w:val="24"/>
          <w:szCs w:val="24"/>
          <w:u w:val="single"/>
          <w:lang w:val="en-GB"/>
        </w:rPr>
        <w:t>d</w:t>
      </w:r>
      <w:r w:rsidRPr="00073151">
        <w:rPr>
          <w:b/>
          <w:sz w:val="24"/>
          <w:szCs w:val="24"/>
          <w:u w:val="single"/>
          <w:lang w:val="en-GB"/>
        </w:rPr>
        <w:t>re</w:t>
      </w:r>
      <w:r w:rsidR="008E76BC">
        <w:rPr>
          <w:b/>
          <w:sz w:val="24"/>
          <w:szCs w:val="24"/>
          <w:u w:val="single"/>
          <w:lang w:val="en-GB"/>
        </w:rPr>
        <w:t>ss</w:t>
      </w:r>
      <w:r w:rsidRPr="00073151">
        <w:rPr>
          <w:b/>
          <w:sz w:val="24"/>
          <w:szCs w:val="24"/>
          <w:u w:val="single"/>
          <w:lang w:val="en-GB"/>
        </w:rPr>
        <w:t xml:space="preserve"> </w:t>
      </w:r>
      <w:r w:rsidR="008E76BC">
        <w:rPr>
          <w:b/>
          <w:sz w:val="24"/>
          <w:szCs w:val="24"/>
          <w:u w:val="single"/>
          <w:lang w:val="en-GB"/>
        </w:rPr>
        <w:t>for samples delivery</w:t>
      </w:r>
      <w:r w:rsidRPr="00073151">
        <w:rPr>
          <w:b/>
          <w:sz w:val="24"/>
          <w:szCs w:val="24"/>
          <w:u w:val="single"/>
          <w:lang w:val="en-GB"/>
        </w:rPr>
        <w:t>:</w:t>
      </w:r>
    </w:p>
    <w:p w14:paraId="7FEC1D67" w14:textId="5E35EE70" w:rsidR="00937FAF" w:rsidRDefault="00937FAF" w:rsidP="00937FAF">
      <w:pPr>
        <w:ind w:right="-23"/>
        <w:jc w:val="center"/>
        <w:rPr>
          <w:b/>
          <w:sz w:val="24"/>
          <w:szCs w:val="24"/>
          <w:highlight w:val="yellow"/>
        </w:rPr>
      </w:pPr>
      <w:r w:rsidRPr="00937FAF">
        <w:rPr>
          <w:b/>
          <w:sz w:val="24"/>
          <w:szCs w:val="24"/>
          <w:highlight w:val="yellow"/>
        </w:rPr>
        <w:t>CIMTO, S.R.O.,</w:t>
      </w:r>
    </w:p>
    <w:p w14:paraId="22D2F069" w14:textId="5C8FEFAB" w:rsidR="00937FAF" w:rsidRDefault="00937FAF" w:rsidP="00937FAF">
      <w:pPr>
        <w:ind w:right="-23"/>
        <w:jc w:val="center"/>
        <w:rPr>
          <w:b/>
          <w:sz w:val="24"/>
          <w:szCs w:val="24"/>
          <w:highlight w:val="yellow"/>
        </w:rPr>
      </w:pPr>
      <w:r w:rsidRPr="00937FAF">
        <w:rPr>
          <w:b/>
          <w:sz w:val="24"/>
          <w:szCs w:val="24"/>
          <w:highlight w:val="yellow"/>
        </w:rPr>
        <w:t>MAGDALENA BAMBOUSKOV</w:t>
      </w:r>
      <w:r>
        <w:rPr>
          <w:b/>
          <w:sz w:val="24"/>
          <w:szCs w:val="24"/>
          <w:highlight w:val="yellow"/>
        </w:rPr>
        <w:t>A</w:t>
      </w:r>
    </w:p>
    <w:p w14:paraId="79C9E684" w14:textId="1AE580D1" w:rsidR="00937FAF" w:rsidRDefault="00937FAF" w:rsidP="00937FAF">
      <w:pPr>
        <w:ind w:right="-23"/>
        <w:jc w:val="center"/>
        <w:rPr>
          <w:b/>
          <w:sz w:val="24"/>
          <w:szCs w:val="24"/>
          <w:highlight w:val="yellow"/>
        </w:rPr>
      </w:pPr>
      <w:r w:rsidRPr="00937FAF">
        <w:rPr>
          <w:b/>
          <w:sz w:val="24"/>
          <w:szCs w:val="24"/>
          <w:highlight w:val="yellow"/>
        </w:rPr>
        <w:t>D</w:t>
      </w:r>
      <w:r>
        <w:rPr>
          <w:b/>
          <w:sz w:val="24"/>
          <w:szCs w:val="24"/>
          <w:highlight w:val="yellow"/>
        </w:rPr>
        <w:t>E</w:t>
      </w:r>
      <w:r w:rsidRPr="00937FAF">
        <w:rPr>
          <w:b/>
          <w:sz w:val="24"/>
          <w:szCs w:val="24"/>
          <w:highlight w:val="yellow"/>
        </w:rPr>
        <w:t>LNICK</w:t>
      </w:r>
      <w:r>
        <w:rPr>
          <w:b/>
          <w:sz w:val="24"/>
          <w:szCs w:val="24"/>
          <w:highlight w:val="yellow"/>
        </w:rPr>
        <w:t>A</w:t>
      </w:r>
      <w:r w:rsidRPr="00937FAF">
        <w:rPr>
          <w:b/>
          <w:sz w:val="24"/>
          <w:szCs w:val="24"/>
          <w:highlight w:val="yellow"/>
        </w:rPr>
        <w:t xml:space="preserve"> 327/15</w:t>
      </w:r>
    </w:p>
    <w:p w14:paraId="548C8498" w14:textId="77777777" w:rsidR="00937FAF" w:rsidRDefault="00937FAF" w:rsidP="00937FAF">
      <w:pPr>
        <w:ind w:right="-23"/>
        <w:jc w:val="center"/>
        <w:rPr>
          <w:b/>
          <w:sz w:val="24"/>
          <w:szCs w:val="24"/>
          <w:highlight w:val="yellow"/>
        </w:rPr>
      </w:pPr>
      <w:r w:rsidRPr="00937FAF">
        <w:rPr>
          <w:b/>
          <w:sz w:val="24"/>
          <w:szCs w:val="24"/>
          <w:highlight w:val="yellow"/>
        </w:rPr>
        <w:t>170 00 PRAHA 7</w:t>
      </w:r>
    </w:p>
    <w:p w14:paraId="1F27BCB2" w14:textId="49762594" w:rsidR="0096577A" w:rsidRPr="00937FAF" w:rsidRDefault="00937FAF" w:rsidP="00937FAF">
      <w:pPr>
        <w:ind w:right="-23"/>
        <w:jc w:val="center"/>
        <w:rPr>
          <w:b/>
          <w:sz w:val="24"/>
          <w:szCs w:val="24"/>
        </w:rPr>
      </w:pPr>
      <w:r w:rsidRPr="00937FAF">
        <w:rPr>
          <w:b/>
          <w:sz w:val="24"/>
          <w:szCs w:val="24"/>
          <w:highlight w:val="yellow"/>
        </w:rPr>
        <w:t>CZECH REPUBLIC</w:t>
      </w:r>
    </w:p>
    <w:sectPr w:rsidR="0096577A" w:rsidRPr="00937FAF" w:rsidSect="00F3157C">
      <w:headerReference w:type="default" r:id="rId7"/>
      <w:footerReference w:type="default" r:id="rId8"/>
      <w:endnotePr>
        <w:numFmt w:val="decimal"/>
      </w:endnotePr>
      <w:pgSz w:w="11906" w:h="16838"/>
      <w:pgMar w:top="1702" w:right="720" w:bottom="720" w:left="720" w:header="284" w:footer="47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687E" w14:textId="77777777" w:rsidR="00C7756B" w:rsidRDefault="00C7756B">
      <w:r>
        <w:separator/>
      </w:r>
    </w:p>
  </w:endnote>
  <w:endnote w:type="continuationSeparator" w:id="0">
    <w:p w14:paraId="14D5E14D" w14:textId="77777777" w:rsidR="00C7756B" w:rsidRDefault="00C7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803C" w14:textId="6EE5BFD8" w:rsidR="002B7EE0" w:rsidRDefault="005662A1" w:rsidP="0096577A">
    <w:pPr>
      <w:pStyle w:val="Zpat"/>
      <w:rPr>
        <w:sz w:val="18"/>
      </w:rPr>
    </w:pPr>
    <w:r>
      <w:rPr>
        <w:sz w:val="18"/>
      </w:rPr>
      <w:t>C</w:t>
    </w:r>
    <w:r w:rsidR="002B7EE0">
      <w:rPr>
        <w:sz w:val="18"/>
      </w:rPr>
      <w:t xml:space="preserve"> 1 </w:t>
    </w:r>
    <w:r w:rsidR="0096577A">
      <w:rPr>
        <w:sz w:val="18"/>
      </w:rPr>
      <w:tab/>
    </w:r>
    <w:proofErr w:type="spellStart"/>
    <w:r w:rsidR="00073151">
      <w:rPr>
        <w:sz w:val="18"/>
      </w:rPr>
      <w:t>Page</w:t>
    </w:r>
    <w:proofErr w:type="spellEnd"/>
    <w:r w:rsidR="0096577A" w:rsidRPr="0096577A">
      <w:rPr>
        <w:sz w:val="18"/>
      </w:rPr>
      <w:t xml:space="preserve"> </w:t>
    </w:r>
    <w:r w:rsidR="0096577A" w:rsidRPr="0096577A">
      <w:rPr>
        <w:b/>
        <w:sz w:val="18"/>
      </w:rPr>
      <w:fldChar w:fldCharType="begin"/>
    </w:r>
    <w:r w:rsidR="0096577A" w:rsidRPr="0096577A">
      <w:rPr>
        <w:b/>
        <w:sz w:val="18"/>
      </w:rPr>
      <w:instrText>PAGE  \* Arabic  \* MERGEFORMAT</w:instrText>
    </w:r>
    <w:r w:rsidR="0096577A" w:rsidRPr="0096577A">
      <w:rPr>
        <w:b/>
        <w:sz w:val="18"/>
      </w:rPr>
      <w:fldChar w:fldCharType="separate"/>
    </w:r>
    <w:r w:rsidR="00A17854">
      <w:rPr>
        <w:b/>
        <w:noProof/>
        <w:sz w:val="18"/>
      </w:rPr>
      <w:t>2</w:t>
    </w:r>
    <w:r w:rsidR="0096577A" w:rsidRPr="0096577A">
      <w:rPr>
        <w:b/>
        <w:sz w:val="18"/>
      </w:rPr>
      <w:fldChar w:fldCharType="end"/>
    </w:r>
    <w:r w:rsidR="0096577A" w:rsidRPr="0096577A">
      <w:rPr>
        <w:sz w:val="18"/>
      </w:rPr>
      <w:t xml:space="preserve"> </w:t>
    </w:r>
    <w:proofErr w:type="spellStart"/>
    <w:r w:rsidR="00073151">
      <w:rPr>
        <w:sz w:val="18"/>
      </w:rPr>
      <w:t>of</w:t>
    </w:r>
    <w:proofErr w:type="spellEnd"/>
    <w:r w:rsidR="0096577A" w:rsidRPr="0096577A">
      <w:rPr>
        <w:sz w:val="18"/>
      </w:rPr>
      <w:t xml:space="preserve"> </w:t>
    </w:r>
    <w:r w:rsidR="0096577A" w:rsidRPr="0096577A">
      <w:rPr>
        <w:b/>
        <w:sz w:val="18"/>
      </w:rPr>
      <w:fldChar w:fldCharType="begin"/>
    </w:r>
    <w:r w:rsidR="0096577A" w:rsidRPr="0096577A">
      <w:rPr>
        <w:b/>
        <w:sz w:val="18"/>
      </w:rPr>
      <w:instrText>NUMPAGES  \* Arabic  \* MERGEFORMAT</w:instrText>
    </w:r>
    <w:r w:rsidR="0096577A" w:rsidRPr="0096577A">
      <w:rPr>
        <w:b/>
        <w:sz w:val="18"/>
      </w:rPr>
      <w:fldChar w:fldCharType="separate"/>
    </w:r>
    <w:r w:rsidR="00A17854">
      <w:rPr>
        <w:b/>
        <w:noProof/>
        <w:sz w:val="18"/>
      </w:rPr>
      <w:t>2</w:t>
    </w:r>
    <w:r w:rsidR="0096577A" w:rsidRPr="0096577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9773" w14:textId="77777777" w:rsidR="00C7756B" w:rsidRDefault="00C7756B">
      <w:r>
        <w:separator/>
      </w:r>
    </w:p>
  </w:footnote>
  <w:footnote w:type="continuationSeparator" w:id="0">
    <w:p w14:paraId="1F8DFFFF" w14:textId="77777777" w:rsidR="00C7756B" w:rsidRDefault="00C7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579D" w14:textId="0652B8AC" w:rsidR="002B7EE0" w:rsidRDefault="00825591" w:rsidP="00753C1C">
    <w:pPr>
      <w:ind w:firstLine="708"/>
      <w:jc w:val="both"/>
    </w:pPr>
    <w:r w:rsidRPr="0015301E">
      <w:rPr>
        <w:noProof/>
        <w:sz w:val="24"/>
        <w:szCs w:val="24"/>
      </w:rPr>
      <w:drawing>
        <wp:anchor distT="0" distB="0" distL="114300" distR="114300" simplePos="0" relativeHeight="251659264" behindDoc="0" locked="0" layoutInCell="1" allowOverlap="1" wp14:anchorId="2F6A6E73" wp14:editId="1776CD16">
          <wp:simplePos x="0" y="0"/>
          <wp:positionH relativeFrom="column">
            <wp:posOffset>0</wp:posOffset>
          </wp:positionH>
          <wp:positionV relativeFrom="page">
            <wp:posOffset>318135</wp:posOffset>
          </wp:positionV>
          <wp:extent cx="1628140" cy="539750"/>
          <wp:effectExtent l="0" t="0" r="0" b="0"/>
          <wp:wrapNone/>
          <wp:docPr id="36" name="Obrázek 3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klipart&#10;&#10;Popis byl vytvořen automaticky"/>
                  <pic:cNvPicPr/>
                </pic:nvPicPr>
                <pic:blipFill rotWithShape="1">
                  <a:blip r:embed="rId1" cstate="print">
                    <a:extLst>
                      <a:ext uri="{28A0092B-C50C-407E-A947-70E740481C1C}">
                        <a14:useLocalDpi xmlns:a14="http://schemas.microsoft.com/office/drawing/2010/main" val="0"/>
                      </a:ext>
                    </a:extLst>
                  </a:blip>
                  <a:srcRect l="22206"/>
                  <a:stretch/>
                </pic:blipFill>
                <pic:spPr bwMode="auto">
                  <a:xfrm>
                    <a:off x="0" y="0"/>
                    <a:ext cx="1628140" cy="539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7EE0">
      <w:tab/>
    </w:r>
    <w:r w:rsidR="002B7EE0">
      <w:tab/>
    </w:r>
    <w:r w:rsidR="002B7EE0">
      <w:tab/>
    </w:r>
    <w:r w:rsidR="002B7EE0">
      <w:tab/>
    </w:r>
    <w:r w:rsidR="002B7EE0">
      <w:tab/>
    </w:r>
    <w:r w:rsidR="002B7EE0">
      <w:tab/>
    </w:r>
    <w:r w:rsidR="002B7EE0">
      <w:tab/>
    </w:r>
    <w:r w:rsidR="002B7EE0">
      <w:tab/>
    </w:r>
  </w:p>
  <w:p w14:paraId="17DF1AE3" w14:textId="2E835974" w:rsidR="002B7EE0" w:rsidRDefault="00406317">
    <w:pPr>
      <w:pStyle w:val="Zhlav"/>
    </w:pPr>
    <w:r>
      <w:rPr>
        <w:noProof/>
      </w:rPr>
      <w:drawing>
        <wp:anchor distT="0" distB="0" distL="114300" distR="114300" simplePos="0" relativeHeight="251663360" behindDoc="0" locked="0" layoutInCell="1" allowOverlap="1" wp14:anchorId="2A75F94F" wp14:editId="68E9958B">
          <wp:simplePos x="0" y="0"/>
          <wp:positionH relativeFrom="column">
            <wp:posOffset>4598363</wp:posOffset>
          </wp:positionH>
          <wp:positionV relativeFrom="page">
            <wp:posOffset>600075</wp:posOffset>
          </wp:positionV>
          <wp:extent cx="1776774" cy="360000"/>
          <wp:effectExtent l="0" t="0" r="0" b="2540"/>
          <wp:wrapNone/>
          <wp:docPr id="35" name="Obrázek 3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rotWithShape="1">
                  <a:blip r:embed="rId2">
                    <a:extLst>
                      <a:ext uri="{28A0092B-C50C-407E-A947-70E740481C1C}">
                        <a14:useLocalDpi xmlns:a14="http://schemas.microsoft.com/office/drawing/2010/main" val="0"/>
                      </a:ext>
                    </a:extLst>
                  </a:blip>
                  <a:srcRect r="79564" b="73015"/>
                  <a:stretch/>
                </pic:blipFill>
                <pic:spPr bwMode="auto">
                  <a:xfrm>
                    <a:off x="0" y="0"/>
                    <a:ext cx="17767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157C">
      <w:rPr>
        <w:noProof/>
      </w:rPr>
      <mc:AlternateContent>
        <mc:Choice Requires="wps">
          <w:drawing>
            <wp:anchor distT="0" distB="0" distL="114300" distR="114300" simplePos="0" relativeHeight="251664384" behindDoc="0" locked="0" layoutInCell="1" allowOverlap="1" wp14:anchorId="1874D067" wp14:editId="1278049A">
              <wp:simplePos x="0" y="0"/>
              <wp:positionH relativeFrom="column">
                <wp:posOffset>-1</wp:posOffset>
              </wp:positionH>
              <wp:positionV relativeFrom="paragraph">
                <wp:posOffset>711835</wp:posOffset>
              </wp:positionV>
              <wp:extent cx="6372225" cy="0"/>
              <wp:effectExtent l="19050" t="19050" r="9525" b="19050"/>
              <wp:wrapNone/>
              <wp:docPr id="38" name="Přímá spojnice 38"/>
              <wp:cNvGraphicFramePr/>
              <a:graphic xmlns:a="http://schemas.openxmlformats.org/drawingml/2006/main">
                <a:graphicData uri="http://schemas.microsoft.com/office/word/2010/wordprocessingShape">
                  <wps:wsp>
                    <wps:cNvCnPr/>
                    <wps:spPr>
                      <a:xfrm flipH="1">
                        <a:off x="0" y="0"/>
                        <a:ext cx="6372225"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27A5C" id="Přímá spojnice 3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6.05pt" to="501.7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" strokecolor="#4472c4 [3204]" strokeweight="2.25pt">
              <v:stroke joinstyle="miter"/>
            </v:line>
          </w:pict>
        </mc:Fallback>
      </mc:AlternateContent>
    </w:r>
    <w:r w:rsidR="002B7E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66639"/>
    <w:multiLevelType w:val="hybridMultilevel"/>
    <w:tmpl w:val="94A2936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5772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B5"/>
    <w:rsid w:val="00003ABB"/>
    <w:rsid w:val="00012FA2"/>
    <w:rsid w:val="000155DC"/>
    <w:rsid w:val="00027D9D"/>
    <w:rsid w:val="0005154D"/>
    <w:rsid w:val="00064275"/>
    <w:rsid w:val="00065744"/>
    <w:rsid w:val="00073151"/>
    <w:rsid w:val="00091CCA"/>
    <w:rsid w:val="000B687F"/>
    <w:rsid w:val="000D4854"/>
    <w:rsid w:val="000D7620"/>
    <w:rsid w:val="00153EB5"/>
    <w:rsid w:val="0018265A"/>
    <w:rsid w:val="001D7947"/>
    <w:rsid w:val="00211A2C"/>
    <w:rsid w:val="00237E67"/>
    <w:rsid w:val="00253A6A"/>
    <w:rsid w:val="00261194"/>
    <w:rsid w:val="002A3F1F"/>
    <w:rsid w:val="002B092F"/>
    <w:rsid w:val="002B6A6F"/>
    <w:rsid w:val="002B79A2"/>
    <w:rsid w:val="002B7EE0"/>
    <w:rsid w:val="002E5BD3"/>
    <w:rsid w:val="002E6A96"/>
    <w:rsid w:val="002F69C9"/>
    <w:rsid w:val="00344924"/>
    <w:rsid w:val="00382334"/>
    <w:rsid w:val="003C56F5"/>
    <w:rsid w:val="003D3790"/>
    <w:rsid w:val="003E105B"/>
    <w:rsid w:val="003E3713"/>
    <w:rsid w:val="003F6C92"/>
    <w:rsid w:val="00406317"/>
    <w:rsid w:val="004152C8"/>
    <w:rsid w:val="004237DB"/>
    <w:rsid w:val="004314A1"/>
    <w:rsid w:val="00485960"/>
    <w:rsid w:val="004873D6"/>
    <w:rsid w:val="004A7EA9"/>
    <w:rsid w:val="004B72CC"/>
    <w:rsid w:val="004C14B3"/>
    <w:rsid w:val="004E2F6A"/>
    <w:rsid w:val="004F2381"/>
    <w:rsid w:val="005154B4"/>
    <w:rsid w:val="00520E19"/>
    <w:rsid w:val="00526DE2"/>
    <w:rsid w:val="00550AD4"/>
    <w:rsid w:val="00551528"/>
    <w:rsid w:val="005662A1"/>
    <w:rsid w:val="00582445"/>
    <w:rsid w:val="005D37EA"/>
    <w:rsid w:val="006067D4"/>
    <w:rsid w:val="00607C6A"/>
    <w:rsid w:val="00612869"/>
    <w:rsid w:val="00620D3E"/>
    <w:rsid w:val="00636EA3"/>
    <w:rsid w:val="0064003F"/>
    <w:rsid w:val="00647AEB"/>
    <w:rsid w:val="00675C52"/>
    <w:rsid w:val="00683350"/>
    <w:rsid w:val="00684219"/>
    <w:rsid w:val="006D2263"/>
    <w:rsid w:val="006E543E"/>
    <w:rsid w:val="00712440"/>
    <w:rsid w:val="00753C1C"/>
    <w:rsid w:val="007642EF"/>
    <w:rsid w:val="00764965"/>
    <w:rsid w:val="007D557C"/>
    <w:rsid w:val="007D7797"/>
    <w:rsid w:val="00817BA3"/>
    <w:rsid w:val="00823A23"/>
    <w:rsid w:val="00825591"/>
    <w:rsid w:val="0088766E"/>
    <w:rsid w:val="008E76BC"/>
    <w:rsid w:val="009121A9"/>
    <w:rsid w:val="00937FAF"/>
    <w:rsid w:val="0096577A"/>
    <w:rsid w:val="0098328C"/>
    <w:rsid w:val="009F0E42"/>
    <w:rsid w:val="009F7533"/>
    <w:rsid w:val="00A17854"/>
    <w:rsid w:val="00A421ED"/>
    <w:rsid w:val="00A645A6"/>
    <w:rsid w:val="00A97946"/>
    <w:rsid w:val="00AE2AEE"/>
    <w:rsid w:val="00AE2CCD"/>
    <w:rsid w:val="00B10525"/>
    <w:rsid w:val="00B13884"/>
    <w:rsid w:val="00B475D4"/>
    <w:rsid w:val="00B56451"/>
    <w:rsid w:val="00BA44CA"/>
    <w:rsid w:val="00BB6D17"/>
    <w:rsid w:val="00BD7588"/>
    <w:rsid w:val="00BD758B"/>
    <w:rsid w:val="00BE7427"/>
    <w:rsid w:val="00C12357"/>
    <w:rsid w:val="00C134FC"/>
    <w:rsid w:val="00C456C4"/>
    <w:rsid w:val="00C7756B"/>
    <w:rsid w:val="00D366A0"/>
    <w:rsid w:val="00D44407"/>
    <w:rsid w:val="00D576CF"/>
    <w:rsid w:val="00DD5752"/>
    <w:rsid w:val="00DE2260"/>
    <w:rsid w:val="00EB1E1C"/>
    <w:rsid w:val="00EC71B1"/>
    <w:rsid w:val="00EE0529"/>
    <w:rsid w:val="00F3157C"/>
    <w:rsid w:val="00F83BBA"/>
    <w:rsid w:val="00F85DC7"/>
    <w:rsid w:val="00FB0A31"/>
    <w:rsid w:val="00FC51DA"/>
    <w:rsid w:val="00FC54EA"/>
    <w:rsid w:val="00FD1C5F"/>
    <w:rsid w:val="00FE3989"/>
    <w:rsid w:val="00FF23ED"/>
    <w:rsid w:val="00FF6F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CE56D"/>
  <w15:chartTrackingRefBased/>
  <w15:docId w15:val="{19737DF2-E3A0-4345-9B1B-933DCCA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pPr>
  </w:style>
  <w:style w:type="paragraph" w:styleId="Nadpis1">
    <w:name w:val="heading 1"/>
    <w:basedOn w:val="Normln"/>
    <w:next w:val="Normln"/>
    <w:qFormat/>
    <w:pPr>
      <w:keepNext/>
      <w:outlineLvl w:val="0"/>
    </w:pPr>
    <w:rPr>
      <w:sz w:val="24"/>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jc w:val="center"/>
      <w:outlineLvl w:val="2"/>
    </w:pPr>
    <w:rPr>
      <w:b/>
      <w:sz w:val="32"/>
    </w:rPr>
  </w:style>
  <w:style w:type="paragraph" w:styleId="Nadpis4">
    <w:name w:val="heading 4"/>
    <w:basedOn w:val="Normln"/>
    <w:next w:val="Normln"/>
    <w:qFormat/>
    <w:pPr>
      <w:keepNext/>
      <w:jc w:val="both"/>
      <w:outlineLvl w:val="3"/>
    </w:pPr>
    <w:rPr>
      <w:b/>
      <w:sz w:val="24"/>
    </w:rPr>
  </w:style>
  <w:style w:type="paragraph" w:styleId="Nadpis5">
    <w:name w:val="heading 5"/>
    <w:basedOn w:val="Normln"/>
    <w:next w:val="Normln"/>
    <w:qFormat/>
    <w:pPr>
      <w:keepNext/>
      <w:outlineLvl w:val="4"/>
    </w:pPr>
    <w:rPr>
      <w:b/>
      <w:sz w:val="24"/>
    </w:rPr>
  </w:style>
  <w:style w:type="paragraph" w:styleId="Nadpis6">
    <w:name w:val="heading 6"/>
    <w:basedOn w:val="Normln"/>
    <w:next w:val="Normln"/>
    <w:qFormat/>
    <w:pPr>
      <w:keepNext/>
      <w:outlineLvl w:val="5"/>
    </w:pPr>
    <w:rPr>
      <w:b/>
    </w:rPr>
  </w:style>
  <w:style w:type="paragraph" w:styleId="Nadpis7">
    <w:name w:val="heading 7"/>
    <w:basedOn w:val="Normln"/>
    <w:next w:val="Normln"/>
    <w:qFormat/>
    <w:pPr>
      <w:keepNext/>
      <w:jc w:val="center"/>
      <w:outlineLvl w:val="6"/>
    </w:pPr>
    <w:rPr>
      <w:sz w:val="24"/>
    </w:rPr>
  </w:style>
  <w:style w:type="paragraph" w:styleId="Nadpis8">
    <w:name w:val="heading 8"/>
    <w:basedOn w:val="Normln"/>
    <w:next w:val="Normln"/>
    <w:qFormat/>
    <w:pPr>
      <w:keepNext/>
      <w:pBdr>
        <w:top w:val="single" w:sz="6" w:space="1" w:color="auto"/>
      </w:pBdr>
      <w:outlineLvl w:val="7"/>
    </w:pPr>
    <w:rPr>
      <w:b/>
      <w:sz w:val="24"/>
    </w:rPr>
  </w:style>
  <w:style w:type="paragraph" w:styleId="Nadpis9">
    <w:name w:val="heading 9"/>
    <w:basedOn w:val="Normln"/>
    <w:next w:val="Normln"/>
    <w:qFormat/>
    <w:pPr>
      <w:keepNext/>
      <w:jc w:val="both"/>
      <w:outlineLvl w:val="8"/>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rPr>
      <w:sz w:val="20"/>
    </w:rPr>
  </w:style>
  <w:style w:type="paragraph" w:styleId="Zhlav">
    <w:name w:val="header"/>
    <w:basedOn w:val="Normln"/>
    <w:pPr>
      <w:tabs>
        <w:tab w:val="center" w:pos="4536"/>
        <w:tab w:val="right" w:pos="9072"/>
      </w:tabs>
    </w:pPr>
  </w:style>
  <w:style w:type="paragraph" w:styleId="Zkladntext">
    <w:name w:val="Body Text"/>
    <w:basedOn w:val="Normln"/>
    <w:pPr>
      <w:jc w:val="both"/>
    </w:pPr>
    <w:rPr>
      <w:sz w:val="24"/>
    </w:rPr>
  </w:style>
  <w:style w:type="character" w:customStyle="1" w:styleId="ZpatChar">
    <w:name w:val="Zápatí Char"/>
    <w:link w:val="Zpat"/>
    <w:uiPriority w:val="99"/>
    <w:rsid w:val="0096577A"/>
  </w:style>
  <w:style w:type="paragraph" w:styleId="Revize">
    <w:name w:val="Revision"/>
    <w:hidden/>
    <w:uiPriority w:val="99"/>
    <w:semiHidden/>
    <w:rsid w:val="004873D6"/>
  </w:style>
  <w:style w:type="character" w:styleId="Odkaznakoment">
    <w:name w:val="annotation reference"/>
    <w:basedOn w:val="Standardnpsmoodstavce"/>
    <w:rsid w:val="004873D6"/>
    <w:rPr>
      <w:sz w:val="16"/>
      <w:szCs w:val="16"/>
    </w:rPr>
  </w:style>
  <w:style w:type="paragraph" w:styleId="Textkomente">
    <w:name w:val="annotation text"/>
    <w:basedOn w:val="Normln"/>
    <w:link w:val="TextkomenteChar"/>
    <w:rsid w:val="004873D6"/>
  </w:style>
  <w:style w:type="character" w:customStyle="1" w:styleId="TextkomenteChar">
    <w:name w:val="Text komentáře Char"/>
    <w:basedOn w:val="Standardnpsmoodstavce"/>
    <w:link w:val="Textkomente"/>
    <w:rsid w:val="004873D6"/>
  </w:style>
  <w:style w:type="paragraph" w:styleId="Pedmtkomente">
    <w:name w:val="annotation subject"/>
    <w:basedOn w:val="Textkomente"/>
    <w:next w:val="Textkomente"/>
    <w:link w:val="PedmtkomenteChar"/>
    <w:rsid w:val="004873D6"/>
    <w:rPr>
      <w:b/>
      <w:bCs/>
    </w:rPr>
  </w:style>
  <w:style w:type="character" w:customStyle="1" w:styleId="PedmtkomenteChar">
    <w:name w:val="Předmět komentáře Char"/>
    <w:basedOn w:val="TextkomenteChar"/>
    <w:link w:val="Pedmtkomente"/>
    <w:rsid w:val="004873D6"/>
    <w:rPr>
      <w:b/>
      <w:bCs/>
    </w:rPr>
  </w:style>
  <w:style w:type="table" w:styleId="Mkatabulky">
    <w:name w:val="Table Grid"/>
    <w:basedOn w:val="Normlntabulka"/>
    <w:rsid w:val="002E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owt-font3-arial">
    <w:name w:val="qowt-font3-arial"/>
    <w:basedOn w:val="Standardnpsmoodstavce"/>
    <w:rsid w:val="0007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2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1067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CIMTO</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CIMTO</dc:creator>
  <cp:keywords/>
  <cp:lastModifiedBy>Magdalena Bambousková</cp:lastModifiedBy>
  <cp:revision>2</cp:revision>
  <cp:lastPrinted>2023-05-09T08:53:00Z</cp:lastPrinted>
  <dcterms:created xsi:type="dcterms:W3CDTF">2025-09-15T11:18:00Z</dcterms:created>
  <dcterms:modified xsi:type="dcterms:W3CDTF">2025-09-15T11:18:00Z</dcterms:modified>
</cp:coreProperties>
</file>